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01" w:type="dxa"/>
        <w:jc w:val="center"/>
        <w:tblInd w:w="-318" w:type="dxa"/>
        <w:tblLook w:val="00A0"/>
      </w:tblPr>
      <w:tblGrid>
        <w:gridCol w:w="16101"/>
      </w:tblGrid>
      <w:tr w:rsidR="00BE522D" w:rsidRPr="00FF7009" w:rsidTr="00FD7441">
        <w:trPr>
          <w:trHeight w:val="3338"/>
          <w:jc w:val="center"/>
        </w:trPr>
        <w:tc>
          <w:tcPr>
            <w:tcW w:w="16101" w:type="dxa"/>
            <w:shd w:val="clear" w:color="auto" w:fill="0046AA"/>
          </w:tcPr>
          <w:p w:rsidR="00BE522D" w:rsidRPr="00FD7441" w:rsidRDefault="00BE522D" w:rsidP="00FD7441">
            <w:pPr>
              <w:spacing w:before="360"/>
              <w:jc w:val="center"/>
              <w:rPr>
                <w:rFonts w:ascii="Calibri" w:hAnsi="Calibri"/>
                <w:b/>
                <w:bCs/>
                <w:color w:val="FFFFFF"/>
                <w:sz w:val="144"/>
                <w:szCs w:val="144"/>
              </w:rPr>
            </w:pPr>
            <w:r w:rsidRPr="00FD7441">
              <w:rPr>
                <w:rFonts w:ascii="Calibri" w:hAnsi="Calibri"/>
                <w:b/>
                <w:bCs/>
                <w:color w:val="FFFFFF"/>
                <w:sz w:val="144"/>
                <w:szCs w:val="144"/>
              </w:rPr>
              <w:t>Kutatók Éjszakája</w:t>
            </w:r>
          </w:p>
          <w:p w:rsidR="00BE522D" w:rsidRPr="00FD7441" w:rsidRDefault="00BE522D" w:rsidP="00FD7441">
            <w:pPr>
              <w:spacing w:before="240"/>
              <w:jc w:val="center"/>
              <w:rPr>
                <w:rFonts w:ascii="Calibri" w:hAnsi="Calibri"/>
                <w:b/>
                <w:color w:val="FFFFFF"/>
                <w:sz w:val="96"/>
                <w:szCs w:val="96"/>
              </w:rPr>
            </w:pPr>
            <w:r w:rsidRPr="00FD7441">
              <w:rPr>
                <w:rFonts w:ascii="Calibri" w:hAnsi="Calibri"/>
                <w:b/>
                <w:bCs/>
                <w:color w:val="FFFFFF"/>
                <w:sz w:val="96"/>
                <w:szCs w:val="96"/>
              </w:rPr>
              <w:t>a Bolyai Intézetben</w:t>
            </w:r>
          </w:p>
        </w:tc>
      </w:tr>
    </w:tbl>
    <w:p w:rsidR="00BE522D" w:rsidRPr="00FF7009" w:rsidRDefault="00BE522D" w:rsidP="008765AC">
      <w:pPr>
        <w:jc w:val="center"/>
        <w:rPr>
          <w:rFonts w:ascii="Calibri" w:hAnsi="Calibri"/>
          <w:szCs w:val="36"/>
        </w:rPr>
      </w:pPr>
    </w:p>
    <w:p w:rsidR="00BE522D" w:rsidRPr="00DF4FEA" w:rsidRDefault="00BE522D" w:rsidP="009C2A91">
      <w:pPr>
        <w:spacing w:after="240"/>
        <w:jc w:val="center"/>
        <w:rPr>
          <w:rFonts w:ascii="Calibri" w:hAnsi="Calibri"/>
          <w:b/>
          <w:iCs/>
          <w:color w:val="960000"/>
          <w:sz w:val="64"/>
          <w:szCs w:val="64"/>
          <w:lang w:val="en-GB"/>
        </w:rPr>
      </w:pPr>
      <w:r w:rsidRPr="00DF4FEA">
        <w:rPr>
          <w:rFonts w:ascii="Calibri" w:hAnsi="Calibri"/>
          <w:b/>
          <w:iCs/>
          <w:color w:val="960000"/>
          <w:sz w:val="64"/>
          <w:szCs w:val="64"/>
          <w:lang w:val="en-GB"/>
        </w:rPr>
        <w:t>2014. szeptember 26</w:t>
      </w:r>
      <w:r>
        <w:rPr>
          <w:rFonts w:ascii="Calibri" w:hAnsi="Calibri"/>
          <w:b/>
          <w:iCs/>
          <w:color w:val="960000"/>
          <w:sz w:val="64"/>
          <w:szCs w:val="64"/>
          <w:lang w:val="en-GB"/>
        </w:rPr>
        <w:t>.</w:t>
      </w:r>
      <w:r w:rsidRPr="00DF4FEA">
        <w:rPr>
          <w:rFonts w:ascii="Calibri" w:hAnsi="Calibri"/>
          <w:b/>
          <w:iCs/>
          <w:color w:val="960000"/>
          <w:sz w:val="64"/>
          <w:szCs w:val="64"/>
          <w:lang w:val="en-GB"/>
        </w:rPr>
        <w:t>, 16.30-tól</w:t>
      </w:r>
      <w:bookmarkStart w:id="0" w:name="_GoBack"/>
      <w:bookmarkEnd w:id="0"/>
    </w:p>
    <w:p w:rsidR="00BE522D" w:rsidRPr="00DF4FEA" w:rsidRDefault="00BE522D" w:rsidP="009C2A91">
      <w:pPr>
        <w:spacing w:after="480"/>
        <w:jc w:val="center"/>
        <w:rPr>
          <w:rFonts w:ascii="Calibri" w:hAnsi="Calibri"/>
          <w:b/>
          <w:iCs/>
          <w:color w:val="960000"/>
          <w:sz w:val="64"/>
          <w:szCs w:val="64"/>
          <w:lang w:val="en-GB"/>
        </w:rPr>
      </w:pPr>
      <w:r w:rsidRPr="00DF4FEA">
        <w:rPr>
          <w:rFonts w:ascii="Calibri" w:hAnsi="Calibri"/>
          <w:b/>
          <w:iCs/>
          <w:color w:val="960000"/>
          <w:sz w:val="64"/>
          <w:szCs w:val="64"/>
          <w:lang w:val="en-GB"/>
        </w:rPr>
        <w:t>Bolyai Intézet, Aradi vértanúk tere 1</w:t>
      </w:r>
      <w:r>
        <w:rPr>
          <w:rFonts w:ascii="Calibri" w:hAnsi="Calibri"/>
          <w:b/>
          <w:iCs/>
          <w:color w:val="960000"/>
          <w:sz w:val="64"/>
          <w:szCs w:val="64"/>
          <w:lang w:val="en-GB"/>
        </w:rPr>
        <w:t>.</w:t>
      </w:r>
    </w:p>
    <w:p w:rsidR="00BE522D" w:rsidRPr="00DF4FEA" w:rsidRDefault="00BE522D" w:rsidP="009C2A91">
      <w:pPr>
        <w:jc w:val="center"/>
        <w:rPr>
          <w:rFonts w:ascii="Calibri" w:hAnsi="Calibri"/>
          <w:color w:val="960000"/>
          <w:szCs w:val="36"/>
        </w:rPr>
      </w:pPr>
      <w:r w:rsidRPr="00FD7441">
        <w:rPr>
          <w:rFonts w:ascii="Calibri" w:hAnsi="Calibri"/>
          <w:b/>
          <w:noProof/>
          <w:color w:val="960000"/>
          <w:sz w:val="96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35" type="#_x0000_t75" style="width:459.75pt;height:159pt;visibility:visible">
            <v:imagedata r:id="rId7" o:title=""/>
          </v:shape>
        </w:pict>
      </w:r>
    </w:p>
    <w:p w:rsidR="00BE522D" w:rsidRPr="00DF4FEA" w:rsidRDefault="00BE522D" w:rsidP="00DF4FEA">
      <w:pPr>
        <w:tabs>
          <w:tab w:val="left" w:pos="1950"/>
          <w:tab w:val="center" w:pos="5102"/>
        </w:tabs>
        <w:spacing w:before="240" w:after="120"/>
        <w:ind w:left="3119" w:hanging="3119"/>
        <w:rPr>
          <w:rFonts w:ascii="Calibri" w:hAnsi="Calibri"/>
          <w:b/>
          <w:iCs/>
          <w:color w:val="0046AA"/>
          <w:sz w:val="56"/>
          <w:szCs w:val="56"/>
          <w:lang w:val="en-GB"/>
        </w:rPr>
      </w:pPr>
      <w:r w:rsidRPr="00DF4FEA">
        <w:rPr>
          <w:rFonts w:ascii="Calibri" w:hAnsi="Calibri"/>
          <w:b/>
          <w:iCs/>
          <w:color w:val="0046AA"/>
          <w:sz w:val="56"/>
          <w:szCs w:val="56"/>
          <w:lang w:val="en-GB"/>
        </w:rPr>
        <w:t xml:space="preserve">Kiállítás megnyitó </w:t>
      </w:r>
    </w:p>
    <w:p w:rsidR="00BE522D" w:rsidRPr="00DF4FEA" w:rsidRDefault="00BE522D" w:rsidP="0065141E">
      <w:pPr>
        <w:tabs>
          <w:tab w:val="left" w:pos="1950"/>
          <w:tab w:val="center" w:pos="5102"/>
        </w:tabs>
        <w:spacing w:before="240"/>
        <w:ind w:left="3119" w:hanging="3119"/>
        <w:rPr>
          <w:rFonts w:ascii="Calibri" w:hAnsi="Calibri"/>
          <w:iCs/>
          <w:color w:val="960000"/>
          <w:sz w:val="56"/>
          <w:szCs w:val="56"/>
          <w:lang w:val="en-GB"/>
        </w:rPr>
      </w:pP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 xml:space="preserve">16.30-18.00 </w:t>
      </w: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ab/>
        <w:t>"Matematika mindenütt" pályázat díjkiosztó gálája az alkotók előadásaival</w:t>
      </w:r>
    </w:p>
    <w:p w:rsidR="00BE522D" w:rsidRPr="00DF4FEA" w:rsidRDefault="00BE522D" w:rsidP="00DF4FEA">
      <w:pPr>
        <w:tabs>
          <w:tab w:val="left" w:pos="1950"/>
          <w:tab w:val="center" w:pos="5102"/>
        </w:tabs>
        <w:spacing w:before="240" w:after="120"/>
        <w:ind w:left="3119" w:hanging="3119"/>
        <w:rPr>
          <w:rFonts w:ascii="Calibri" w:hAnsi="Calibri"/>
          <w:b/>
          <w:iCs/>
          <w:color w:val="0046AA"/>
          <w:sz w:val="56"/>
          <w:szCs w:val="56"/>
          <w:lang w:val="en-GB"/>
        </w:rPr>
      </w:pPr>
      <w:r w:rsidRPr="00DF4FEA">
        <w:rPr>
          <w:rFonts w:ascii="Calibri" w:hAnsi="Calibri"/>
          <w:b/>
          <w:iCs/>
          <w:color w:val="0046AA"/>
          <w:sz w:val="56"/>
          <w:szCs w:val="56"/>
          <w:lang w:val="en-GB"/>
        </w:rPr>
        <w:t>Előadások</w:t>
      </w:r>
    </w:p>
    <w:p w:rsidR="00BE522D" w:rsidRPr="00DF4FEA" w:rsidRDefault="00BE522D" w:rsidP="009C2A91">
      <w:pPr>
        <w:tabs>
          <w:tab w:val="left" w:pos="1950"/>
          <w:tab w:val="center" w:pos="5102"/>
        </w:tabs>
        <w:spacing w:before="240" w:after="120"/>
        <w:ind w:left="3119" w:hanging="3119"/>
        <w:rPr>
          <w:rFonts w:ascii="Calibri" w:hAnsi="Calibri"/>
          <w:iCs/>
          <w:color w:val="960000"/>
          <w:sz w:val="56"/>
          <w:szCs w:val="56"/>
          <w:lang w:val="en-GB"/>
        </w:rPr>
      </w:pP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>18.00-18.30</w:t>
      </w: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ab/>
        <w:t>Dr. Kosztolányi József: Érdekességek a matematika nagy problémáihoz kapcsolódóan</w:t>
      </w:r>
    </w:p>
    <w:p w:rsidR="00BE522D" w:rsidRPr="00DF4FEA" w:rsidRDefault="00BE522D" w:rsidP="0065141E">
      <w:pPr>
        <w:tabs>
          <w:tab w:val="left" w:pos="1950"/>
          <w:tab w:val="center" w:pos="5102"/>
        </w:tabs>
        <w:spacing w:before="240" w:after="120"/>
        <w:ind w:left="3119" w:hanging="3119"/>
        <w:rPr>
          <w:rFonts w:ascii="Calibri" w:hAnsi="Calibri"/>
          <w:iCs/>
          <w:color w:val="960000"/>
          <w:sz w:val="56"/>
          <w:szCs w:val="56"/>
          <w:lang w:val="en-GB"/>
        </w:rPr>
      </w:pP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>18.30-19.00</w:t>
      </w: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ab/>
        <w:t>Herczeg Viktória: Függvények a mindennapokban</w:t>
      </w:r>
    </w:p>
    <w:p w:rsidR="00BE522D" w:rsidRPr="00DF4FEA" w:rsidRDefault="00BE522D" w:rsidP="0065141E">
      <w:pPr>
        <w:tabs>
          <w:tab w:val="left" w:pos="1950"/>
          <w:tab w:val="center" w:pos="5102"/>
        </w:tabs>
        <w:spacing w:before="240" w:after="120"/>
        <w:ind w:left="3119" w:hanging="3119"/>
        <w:rPr>
          <w:rFonts w:ascii="Calibri" w:hAnsi="Calibri"/>
          <w:iCs/>
          <w:color w:val="0046AA"/>
          <w:sz w:val="52"/>
          <w:szCs w:val="52"/>
          <w:lang w:val="en-GB"/>
        </w:rPr>
      </w:pPr>
      <w:r w:rsidRPr="00DF4FEA">
        <w:rPr>
          <w:rFonts w:ascii="Calibri" w:hAnsi="Calibri"/>
          <w:b/>
          <w:iCs/>
          <w:color w:val="0046AA"/>
          <w:sz w:val="56"/>
          <w:szCs w:val="56"/>
          <w:lang w:val="en-GB"/>
        </w:rPr>
        <w:t>Játék</w:t>
      </w:r>
    </w:p>
    <w:p w:rsidR="00BE522D" w:rsidRPr="00DF4FEA" w:rsidRDefault="00BE522D" w:rsidP="009C2A91">
      <w:pPr>
        <w:tabs>
          <w:tab w:val="left" w:pos="1950"/>
          <w:tab w:val="center" w:pos="5102"/>
        </w:tabs>
        <w:spacing w:before="240" w:after="120"/>
        <w:ind w:left="3119" w:hanging="3119"/>
        <w:rPr>
          <w:rFonts w:ascii="Calibri" w:hAnsi="Calibri"/>
          <w:iCs/>
          <w:color w:val="960000"/>
          <w:sz w:val="56"/>
          <w:szCs w:val="56"/>
          <w:lang w:val="en-GB"/>
        </w:rPr>
      </w:pP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>18.00-20.00</w:t>
      </w: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ab/>
        <w:t>Dr. Makay Géza: Sudoku</w:t>
      </w:r>
    </w:p>
    <w:p w:rsidR="00BE522D" w:rsidRPr="00DF4FEA" w:rsidRDefault="00BE522D" w:rsidP="009C2A91">
      <w:pPr>
        <w:tabs>
          <w:tab w:val="left" w:pos="1950"/>
          <w:tab w:val="center" w:pos="5102"/>
        </w:tabs>
        <w:spacing w:before="240" w:after="120"/>
        <w:ind w:left="3119" w:hanging="3119"/>
        <w:rPr>
          <w:rFonts w:ascii="Calibri" w:hAnsi="Calibri"/>
          <w:iCs/>
          <w:color w:val="960000"/>
          <w:sz w:val="56"/>
          <w:szCs w:val="56"/>
          <w:lang w:val="en-GB"/>
        </w:rPr>
      </w:pP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 xml:space="preserve">19.00- </w:t>
      </w: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ab/>
      </w:r>
      <w:r>
        <w:rPr>
          <w:rFonts w:ascii="Calibri" w:hAnsi="Calibri"/>
          <w:iCs/>
          <w:color w:val="960000"/>
          <w:sz w:val="56"/>
          <w:szCs w:val="56"/>
          <w:lang w:val="en-GB"/>
        </w:rPr>
        <w:tab/>
      </w:r>
      <w:r w:rsidRPr="00DF4FEA">
        <w:rPr>
          <w:rFonts w:ascii="Calibri" w:hAnsi="Calibri"/>
          <w:iCs/>
          <w:color w:val="960000"/>
          <w:sz w:val="56"/>
          <w:szCs w:val="56"/>
          <w:lang w:val="en-GB"/>
        </w:rPr>
        <w:t>Dr. Vígh Viktor: Ördöglakatok és logikai játékok</w:t>
      </w:r>
    </w:p>
    <w:p w:rsidR="00BE522D" w:rsidRPr="00DF4FEA" w:rsidRDefault="00BE522D" w:rsidP="0065141E">
      <w:pPr>
        <w:tabs>
          <w:tab w:val="left" w:pos="1950"/>
          <w:tab w:val="center" w:pos="5102"/>
        </w:tabs>
        <w:jc w:val="center"/>
        <w:rPr>
          <w:rFonts w:ascii="Calibri" w:hAnsi="Calibri"/>
          <w:b/>
          <w:bCs/>
          <w:color w:val="960000"/>
          <w:sz w:val="36"/>
          <w:szCs w:val="36"/>
          <w:lang w:val="en-GB"/>
        </w:rPr>
      </w:pPr>
      <w:r w:rsidRPr="00DF4FEA">
        <w:rPr>
          <w:rFonts w:ascii="Calibri" w:hAnsi="Calibri"/>
          <w:b/>
          <w:bCs/>
          <w:color w:val="960000"/>
          <w:sz w:val="32"/>
          <w:szCs w:val="32"/>
          <w:lang w:val="en-GB"/>
        </w:rPr>
        <w:t xml:space="preserve">  </w:t>
      </w:r>
      <w:r w:rsidRPr="00FD7441">
        <w:rPr>
          <w:rFonts w:ascii="Calibri" w:hAnsi="Calibri"/>
          <w:b/>
          <w:noProof/>
          <w:color w:val="960000"/>
          <w:sz w:val="36"/>
          <w:szCs w:val="36"/>
        </w:rPr>
        <w:pict>
          <v:shape id="_x0000_i1036" type="#_x0000_t75" alt="nb_hr" style="width:491.25pt;height:6.75pt;visibility:visible">
            <v:imagedata r:id="rId8" o:title=""/>
          </v:shape>
        </w:pict>
      </w:r>
    </w:p>
    <w:p w:rsidR="00BE522D" w:rsidRPr="00DF4FEA" w:rsidRDefault="00BE522D" w:rsidP="00CD6D60">
      <w:pPr>
        <w:spacing w:before="240"/>
        <w:jc w:val="both"/>
        <w:rPr>
          <w:rFonts w:ascii="Calibri" w:hAnsi="Calibri"/>
          <w:iCs/>
          <w:color w:val="960000"/>
          <w:sz w:val="40"/>
          <w:szCs w:val="40"/>
          <w:lang w:val="en-GB"/>
        </w:rPr>
      </w:pPr>
      <w:r w:rsidRPr="00DF4FEA">
        <w:rPr>
          <w:rFonts w:ascii="Calibri" w:hAnsi="Calibri"/>
          <w:iCs/>
          <w:color w:val="960000"/>
          <w:sz w:val="40"/>
          <w:szCs w:val="40"/>
          <w:lang w:val="en-GB"/>
        </w:rPr>
        <w:t>Információ: www.model.u-szeged.hu, www.math.u-szeged.hu www.kutatokejszakaja.hu</w:t>
      </w:r>
    </w:p>
    <w:sectPr w:rsidR="00BE522D" w:rsidRPr="00DF4FEA" w:rsidSect="00906431">
      <w:headerReference w:type="default" r:id="rId9"/>
      <w:footerReference w:type="default" r:id="rId10"/>
      <w:pgSz w:w="16840" w:h="23814" w:code="8"/>
      <w:pgMar w:top="1134" w:right="851" w:bottom="1134" w:left="851" w:header="340" w:footer="227" w:gutter="0"/>
      <w:pgBorders w:offsetFrom="page">
        <w:top w:val="single" w:sz="36" w:space="18" w:color="FA8C3C"/>
        <w:left w:val="single" w:sz="36" w:space="18" w:color="FA8C3C"/>
        <w:bottom w:val="single" w:sz="36" w:space="18" w:color="FA8C3C"/>
        <w:right w:val="single" w:sz="36" w:space="18" w:color="FA8C3C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2D" w:rsidRDefault="00BE522D" w:rsidP="00A54475">
      <w:r>
        <w:separator/>
      </w:r>
    </w:p>
  </w:endnote>
  <w:endnote w:type="continuationSeparator" w:id="0">
    <w:p w:rsidR="00BE522D" w:rsidRDefault="00BE522D" w:rsidP="00A5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YU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03" w:type="dxa"/>
      <w:tblInd w:w="-176" w:type="dxa"/>
      <w:tblLayout w:type="fixed"/>
      <w:tblLook w:val="01E0"/>
    </w:tblPr>
    <w:tblGrid>
      <w:gridCol w:w="1530"/>
      <w:gridCol w:w="9573"/>
    </w:tblGrid>
    <w:tr w:rsidR="00BE522D" w:rsidRPr="008B7B7F" w:rsidTr="002361FB">
      <w:trPr>
        <w:trHeight w:val="842"/>
      </w:trPr>
      <w:tc>
        <w:tcPr>
          <w:tcW w:w="1530" w:type="dxa"/>
          <w:vAlign w:val="center"/>
        </w:tcPr>
        <w:p w:rsidR="00BE522D" w:rsidRPr="008B7B7F" w:rsidRDefault="00BE522D" w:rsidP="003C5A87">
          <w:pPr>
            <w:ind w:left="-44"/>
            <w:rPr>
              <w:rFonts w:ascii="Calibri" w:hAnsi="Calibri" w:cs="Arial"/>
            </w:rPr>
          </w:pPr>
          <w:r w:rsidRPr="00FD7441">
            <w:rPr>
              <w:rFonts w:ascii="Calibri" w:hAnsi="Calibri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i1034" type="#_x0000_t75" style="width:67.5pt;height:45.75pt;visibility:visible">
                <v:imagedata r:id="rId1" o:title=""/>
              </v:shape>
            </w:pict>
          </w:r>
        </w:p>
      </w:tc>
      <w:tc>
        <w:tcPr>
          <w:tcW w:w="9573" w:type="dxa"/>
          <w:vAlign w:val="center"/>
        </w:tcPr>
        <w:p w:rsidR="00BE522D" w:rsidRPr="001B0AA3" w:rsidRDefault="00BE522D" w:rsidP="000F0930">
          <w:pPr>
            <w:overflowPunct/>
            <w:autoSpaceDE/>
            <w:autoSpaceDN/>
            <w:adjustRightInd/>
            <w:textAlignment w:val="auto"/>
            <w:rPr>
              <w:sz w:val="26"/>
              <w:szCs w:val="26"/>
            </w:rPr>
          </w:pPr>
          <w:r w:rsidRPr="001B0AA3">
            <w:rPr>
              <w:rFonts w:ascii="Calibri" w:hAnsi="Calibri"/>
              <w:color w:val="000099"/>
              <w:sz w:val="26"/>
              <w:szCs w:val="26"/>
              <w:lang w:val="en-GB"/>
            </w:rPr>
            <w:t>A projekt az Európai Unió társfinanszírozásával valósul meg.</w:t>
          </w:r>
        </w:p>
        <w:p w:rsidR="00BE522D" w:rsidRPr="001B0AA3" w:rsidRDefault="00BE522D" w:rsidP="000F0930">
          <w:pPr>
            <w:overflowPunct/>
            <w:autoSpaceDE/>
            <w:autoSpaceDN/>
            <w:adjustRightInd/>
            <w:textAlignment w:val="auto"/>
            <w:rPr>
              <w:sz w:val="26"/>
              <w:szCs w:val="26"/>
            </w:rPr>
          </w:pPr>
          <w:r w:rsidRPr="001B0AA3">
            <w:rPr>
              <w:rFonts w:ascii="Calibri" w:hAnsi="Calibri"/>
              <w:color w:val="000099"/>
              <w:sz w:val="26"/>
              <w:szCs w:val="26"/>
              <w:lang w:val="en-GB"/>
            </w:rPr>
            <w:t>Projekat sufinansira Evropska Unija</w:t>
          </w:r>
        </w:p>
        <w:p w:rsidR="00BE522D" w:rsidRPr="000F0930" w:rsidRDefault="00BE522D" w:rsidP="00F20BF7">
          <w:pPr>
            <w:overflowPunct/>
            <w:autoSpaceDE/>
            <w:autoSpaceDN/>
            <w:adjustRightInd/>
            <w:textAlignment w:val="auto"/>
            <w:rPr>
              <w:sz w:val="17"/>
              <w:szCs w:val="17"/>
            </w:rPr>
          </w:pPr>
          <w:r w:rsidRPr="001B0AA3">
            <w:rPr>
              <w:rFonts w:ascii="Calibri" w:hAnsi="Calibri"/>
              <w:color w:val="000099"/>
              <w:sz w:val="26"/>
              <w:szCs w:val="26"/>
              <w:lang w:val="en-GB"/>
            </w:rPr>
            <w:t>The project is co-financed by the European Union</w:t>
          </w:r>
        </w:p>
      </w:tc>
    </w:tr>
  </w:tbl>
  <w:p w:rsidR="00BE522D" w:rsidRDefault="00BE522D" w:rsidP="003F2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2D" w:rsidRDefault="00BE522D" w:rsidP="00A54475">
      <w:r>
        <w:separator/>
      </w:r>
    </w:p>
  </w:footnote>
  <w:footnote w:type="continuationSeparator" w:id="0">
    <w:p w:rsidR="00BE522D" w:rsidRDefault="00BE522D" w:rsidP="00A54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35" w:type="dxa"/>
      <w:tblInd w:w="-279" w:type="dxa"/>
      <w:tblLayout w:type="fixed"/>
      <w:tblCellMar>
        <w:top w:w="113" w:type="dxa"/>
        <w:left w:w="0" w:type="dxa"/>
        <w:right w:w="0" w:type="dxa"/>
      </w:tblCellMar>
      <w:tblLook w:val="01E0"/>
    </w:tblPr>
    <w:tblGrid>
      <w:gridCol w:w="5959"/>
      <w:gridCol w:w="9497"/>
    </w:tblGrid>
    <w:tr w:rsidR="00BE522D" w:rsidRPr="000F0930" w:rsidTr="00A02C0A">
      <w:trPr>
        <w:trHeight w:val="1264"/>
      </w:trPr>
      <w:tc>
        <w:tcPr>
          <w:tcW w:w="6238" w:type="dxa"/>
          <w:vAlign w:val="center"/>
        </w:tcPr>
        <w:p w:rsidR="00BE522D" w:rsidRPr="00511008" w:rsidRDefault="00BE522D" w:rsidP="003F71B1">
          <w:pPr>
            <w:ind w:left="318" w:hanging="376"/>
          </w:pPr>
          <w:r w:rsidRPr="0044662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2" o:spid="_x0000_i1029" type="#_x0000_t75" style="width:138.75pt;height:63.75pt;visibility:visible">
                <v:imagedata r:id="rId1" o:title=""/>
              </v:shape>
            </w:pict>
          </w:r>
          <w:r>
            <w:t xml:space="preserve">  </w:t>
          </w:r>
          <w:r w:rsidRPr="0044662D">
            <w:rPr>
              <w:noProof/>
            </w:rPr>
            <w:pict>
              <v:shape id="Picture 2" o:spid="_x0000_i1030" type="#_x0000_t75" alt="szte-cimer-full" style="width:61.5pt;height:61.5pt;visibility:visible">
                <v:imagedata r:id="rId2" o:title=""/>
              </v:shape>
            </w:pict>
          </w:r>
          <w:r>
            <w:t xml:space="preserve">      </w:t>
          </w:r>
          <w:r w:rsidRPr="00FD7441">
            <w:rPr>
              <w:rFonts w:ascii="Calibri" w:hAnsi="Calibri" w:cs="YU Times New Roman"/>
              <w:noProof/>
            </w:rPr>
            <w:pict>
              <v:shape id="Picture 3" o:spid="_x0000_i1031" type="#_x0000_t75" style="width:64.5pt;height:63.75pt;visibility:visible">
                <v:imagedata r:id="rId3" o:title=""/>
              </v:shape>
            </w:pict>
          </w:r>
        </w:p>
      </w:tc>
      <w:tc>
        <w:tcPr>
          <w:tcW w:w="9497" w:type="dxa"/>
          <w:vAlign w:val="center"/>
        </w:tcPr>
        <w:p w:rsidR="00BE522D" w:rsidRPr="00A02C0A" w:rsidRDefault="00BE522D" w:rsidP="009C2A91">
          <w:pPr>
            <w:overflowPunct/>
            <w:autoSpaceDE/>
            <w:autoSpaceDN/>
            <w:adjustRightInd/>
            <w:jc w:val="right"/>
            <w:textAlignment w:val="auto"/>
            <w:rPr>
              <w:b/>
              <w:color w:val="000099"/>
              <w:sz w:val="18"/>
              <w:szCs w:val="18"/>
            </w:rPr>
          </w:pPr>
          <w:r w:rsidRPr="00FD7441">
            <w:rPr>
              <w:rFonts w:ascii="Calibri" w:hAnsi="Calibri"/>
              <w:b/>
              <w:i/>
              <w:noProof/>
              <w:color w:val="002060"/>
              <w:sz w:val="40"/>
              <w:szCs w:val="40"/>
            </w:rPr>
            <w:pict>
              <v:shape id="Kép 16" o:spid="_x0000_i1032" type="#_x0000_t75" style="width:143.25pt;height:69pt;visibility:visible">
                <v:imagedata r:id="rId4" o:title="" cropbottom="6079f" cropleft="3550f" cropright="2907f"/>
              </v:shape>
            </w:pict>
          </w:r>
        </w:p>
      </w:tc>
    </w:tr>
    <w:tr w:rsidR="00BE522D" w:rsidRPr="00511008" w:rsidTr="00A02C0A">
      <w:trPr>
        <w:trHeight w:val="392"/>
      </w:trPr>
      <w:tc>
        <w:tcPr>
          <w:tcW w:w="6238" w:type="dxa"/>
        </w:tcPr>
        <w:p w:rsidR="00BE522D" w:rsidRPr="00AD62D0" w:rsidRDefault="00BE522D" w:rsidP="00F32D68">
          <w:pPr>
            <w:ind w:left="-58"/>
            <w:jc w:val="center"/>
            <w:rPr>
              <w:rFonts w:ascii="Calibri" w:hAnsi="Calibri"/>
              <w:b/>
            </w:rPr>
          </w:pPr>
          <w:r w:rsidRPr="00AD62D0">
            <w:rPr>
              <w:rFonts w:ascii="Calibri" w:hAnsi="Calibri"/>
              <w:b/>
              <w:bCs/>
              <w:color w:val="000066"/>
            </w:rPr>
            <w:t xml:space="preserve">University of Szeged - </w:t>
          </w:r>
          <w:r w:rsidRPr="00AD62D0">
            <w:rPr>
              <w:rFonts w:ascii="Calibri" w:hAnsi="Calibri"/>
              <w:b/>
              <w:noProof/>
              <w:color w:val="000066"/>
            </w:rPr>
            <w:t xml:space="preserve">UNS Faculty of Science Novi Sad </w:t>
          </w:r>
        </w:p>
      </w:tc>
      <w:tc>
        <w:tcPr>
          <w:tcW w:w="9497" w:type="dxa"/>
          <w:vAlign w:val="center"/>
        </w:tcPr>
        <w:p w:rsidR="00BE522D" w:rsidRPr="00635B89" w:rsidRDefault="00BE522D" w:rsidP="009C2A91">
          <w:pPr>
            <w:jc w:val="right"/>
            <w:rPr>
              <w:rFonts w:ascii="Calibri" w:hAnsi="Calibri"/>
              <w:b/>
              <w:noProof/>
              <w:color w:val="000066"/>
              <w:sz w:val="20"/>
              <w:szCs w:val="20"/>
            </w:rPr>
          </w:pPr>
          <w:r w:rsidRPr="00AD62D0">
            <w:rPr>
              <w:rFonts w:ascii="Calibri" w:hAnsi="Calibri"/>
              <w:b/>
              <w:noProof/>
              <w:color w:val="000066"/>
            </w:rPr>
            <w:t>Non-Standard Forms of Teaching Mathematics and Physics:</w:t>
          </w:r>
          <w:r>
            <w:rPr>
              <w:rFonts w:ascii="Calibri" w:hAnsi="Calibri"/>
              <w:b/>
              <w:noProof/>
              <w:color w:val="000066"/>
            </w:rPr>
            <w:t xml:space="preserve"> </w:t>
          </w:r>
          <w:r w:rsidRPr="00AD62D0">
            <w:rPr>
              <w:rFonts w:ascii="Calibri" w:hAnsi="Calibri"/>
              <w:b/>
              <w:noProof/>
              <w:color w:val="000066"/>
            </w:rPr>
            <w:t xml:space="preserve">HUSRB/1203/221/024                  </w:t>
          </w:r>
        </w:p>
      </w:tc>
    </w:tr>
  </w:tbl>
  <w:p w:rsidR="00BE522D" w:rsidRPr="00E144DC" w:rsidRDefault="00BE522D" w:rsidP="00635B89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0F"/>
    <w:multiLevelType w:val="hybridMultilevel"/>
    <w:tmpl w:val="B91CDBC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266"/>
    <w:multiLevelType w:val="hybridMultilevel"/>
    <w:tmpl w:val="7A06BA20"/>
    <w:lvl w:ilvl="0" w:tplc="F04C2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EA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E3E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86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4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25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2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4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E7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B84F62"/>
    <w:multiLevelType w:val="hybridMultilevel"/>
    <w:tmpl w:val="37C29990"/>
    <w:lvl w:ilvl="0" w:tplc="A6826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E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EF3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0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22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C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06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AA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A9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715661"/>
    <w:multiLevelType w:val="hybridMultilevel"/>
    <w:tmpl w:val="02DAE5BC"/>
    <w:lvl w:ilvl="0" w:tplc="1BEC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E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95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6C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A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8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65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0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4B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E71D8"/>
    <w:multiLevelType w:val="hybridMultilevel"/>
    <w:tmpl w:val="9A040156"/>
    <w:lvl w:ilvl="0" w:tplc="AD6E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69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A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E7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41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0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48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CA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E8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402AD1"/>
    <w:multiLevelType w:val="hybridMultilevel"/>
    <w:tmpl w:val="7C0C5502"/>
    <w:lvl w:ilvl="0" w:tplc="8B00E4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6ABEB6" w:tentative="1">
      <w:start w:val="1"/>
      <w:numFmt w:val="bullet"/>
      <w:lvlText w:val="•"/>
      <w:lvlJc w:val="left"/>
      <w:pPr>
        <w:tabs>
          <w:tab w:val="num" w:pos="730"/>
        </w:tabs>
        <w:ind w:left="730" w:hanging="360"/>
      </w:pPr>
      <w:rPr>
        <w:rFonts w:ascii="Arial" w:hAnsi="Arial" w:hint="default"/>
      </w:rPr>
    </w:lvl>
    <w:lvl w:ilvl="2" w:tplc="BB64784A" w:tentative="1">
      <w:start w:val="1"/>
      <w:numFmt w:val="bullet"/>
      <w:lvlText w:val="•"/>
      <w:lvlJc w:val="left"/>
      <w:pPr>
        <w:tabs>
          <w:tab w:val="num" w:pos="1450"/>
        </w:tabs>
        <w:ind w:left="1450" w:hanging="360"/>
      </w:pPr>
      <w:rPr>
        <w:rFonts w:ascii="Arial" w:hAnsi="Arial" w:hint="default"/>
      </w:rPr>
    </w:lvl>
    <w:lvl w:ilvl="3" w:tplc="543ACAA2" w:tentative="1">
      <w:start w:val="1"/>
      <w:numFmt w:val="bullet"/>
      <w:lvlText w:val="•"/>
      <w:lvlJc w:val="left"/>
      <w:pPr>
        <w:tabs>
          <w:tab w:val="num" w:pos="2170"/>
        </w:tabs>
        <w:ind w:left="2170" w:hanging="360"/>
      </w:pPr>
      <w:rPr>
        <w:rFonts w:ascii="Arial" w:hAnsi="Arial" w:hint="default"/>
      </w:rPr>
    </w:lvl>
    <w:lvl w:ilvl="4" w:tplc="49D26E9E" w:tentative="1">
      <w:start w:val="1"/>
      <w:numFmt w:val="bullet"/>
      <w:lvlText w:val="•"/>
      <w:lvlJc w:val="left"/>
      <w:pPr>
        <w:tabs>
          <w:tab w:val="num" w:pos="2890"/>
        </w:tabs>
        <w:ind w:left="2890" w:hanging="360"/>
      </w:pPr>
      <w:rPr>
        <w:rFonts w:ascii="Arial" w:hAnsi="Arial" w:hint="default"/>
      </w:rPr>
    </w:lvl>
    <w:lvl w:ilvl="5" w:tplc="010EBBB8" w:tentative="1">
      <w:start w:val="1"/>
      <w:numFmt w:val="bullet"/>
      <w:lvlText w:val="•"/>
      <w:lvlJc w:val="left"/>
      <w:pPr>
        <w:tabs>
          <w:tab w:val="num" w:pos="3610"/>
        </w:tabs>
        <w:ind w:left="3610" w:hanging="360"/>
      </w:pPr>
      <w:rPr>
        <w:rFonts w:ascii="Arial" w:hAnsi="Arial" w:hint="default"/>
      </w:rPr>
    </w:lvl>
    <w:lvl w:ilvl="6" w:tplc="25326882" w:tentative="1">
      <w:start w:val="1"/>
      <w:numFmt w:val="bullet"/>
      <w:lvlText w:val="•"/>
      <w:lvlJc w:val="left"/>
      <w:pPr>
        <w:tabs>
          <w:tab w:val="num" w:pos="4330"/>
        </w:tabs>
        <w:ind w:left="4330" w:hanging="360"/>
      </w:pPr>
      <w:rPr>
        <w:rFonts w:ascii="Arial" w:hAnsi="Arial" w:hint="default"/>
      </w:rPr>
    </w:lvl>
    <w:lvl w:ilvl="7" w:tplc="9BF6A124" w:tentative="1">
      <w:start w:val="1"/>
      <w:numFmt w:val="bullet"/>
      <w:lvlText w:val="•"/>
      <w:lvlJc w:val="left"/>
      <w:pPr>
        <w:tabs>
          <w:tab w:val="num" w:pos="5050"/>
        </w:tabs>
        <w:ind w:left="5050" w:hanging="360"/>
      </w:pPr>
      <w:rPr>
        <w:rFonts w:ascii="Arial" w:hAnsi="Arial" w:hint="default"/>
      </w:rPr>
    </w:lvl>
    <w:lvl w:ilvl="8" w:tplc="942026C8" w:tentative="1">
      <w:start w:val="1"/>
      <w:numFmt w:val="bullet"/>
      <w:lvlText w:val="•"/>
      <w:lvlJc w:val="left"/>
      <w:pPr>
        <w:tabs>
          <w:tab w:val="num" w:pos="5770"/>
        </w:tabs>
        <w:ind w:left="5770" w:hanging="360"/>
      </w:pPr>
      <w:rPr>
        <w:rFonts w:ascii="Arial" w:hAnsi="Arial" w:hint="default"/>
      </w:rPr>
    </w:lvl>
  </w:abstractNum>
  <w:abstractNum w:abstractNumId="6">
    <w:nsid w:val="4E7A57AD"/>
    <w:multiLevelType w:val="hybridMultilevel"/>
    <w:tmpl w:val="8CE4929C"/>
    <w:lvl w:ilvl="0" w:tplc="D0F28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08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83E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1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0C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E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C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06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02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0C6AA6"/>
    <w:multiLevelType w:val="hybridMultilevel"/>
    <w:tmpl w:val="56383808"/>
    <w:lvl w:ilvl="0" w:tplc="17A6B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C3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4CE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4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44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04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29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60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27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4D3B92"/>
    <w:multiLevelType w:val="hybridMultilevel"/>
    <w:tmpl w:val="1534AE32"/>
    <w:lvl w:ilvl="0" w:tplc="22940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E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2DF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20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4A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87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63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8A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20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intFractionalCharacterWidth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F7F"/>
    <w:rsid w:val="00000FB3"/>
    <w:rsid w:val="00040F70"/>
    <w:rsid w:val="000432DC"/>
    <w:rsid w:val="00052831"/>
    <w:rsid w:val="000535BE"/>
    <w:rsid w:val="000A1B20"/>
    <w:rsid w:val="000A6B2F"/>
    <w:rsid w:val="000D6AF6"/>
    <w:rsid w:val="000F0930"/>
    <w:rsid w:val="00100157"/>
    <w:rsid w:val="001019CA"/>
    <w:rsid w:val="00104507"/>
    <w:rsid w:val="00143704"/>
    <w:rsid w:val="0019161F"/>
    <w:rsid w:val="001A007A"/>
    <w:rsid w:val="001B0AA3"/>
    <w:rsid w:val="001E00EA"/>
    <w:rsid w:val="002358C6"/>
    <w:rsid w:val="002361FB"/>
    <w:rsid w:val="002447F5"/>
    <w:rsid w:val="00256D20"/>
    <w:rsid w:val="002A3DA3"/>
    <w:rsid w:val="002C317B"/>
    <w:rsid w:val="002E29D9"/>
    <w:rsid w:val="002E52F1"/>
    <w:rsid w:val="002E684C"/>
    <w:rsid w:val="002F2252"/>
    <w:rsid w:val="0031326C"/>
    <w:rsid w:val="0034017F"/>
    <w:rsid w:val="00367B43"/>
    <w:rsid w:val="00373542"/>
    <w:rsid w:val="003833D5"/>
    <w:rsid w:val="003937ED"/>
    <w:rsid w:val="003964E5"/>
    <w:rsid w:val="003A080F"/>
    <w:rsid w:val="003C1820"/>
    <w:rsid w:val="003C5A87"/>
    <w:rsid w:val="003F2BA9"/>
    <w:rsid w:val="003F71B1"/>
    <w:rsid w:val="004020F8"/>
    <w:rsid w:val="0041448C"/>
    <w:rsid w:val="0044662D"/>
    <w:rsid w:val="00491731"/>
    <w:rsid w:val="004E6FA1"/>
    <w:rsid w:val="004F78AE"/>
    <w:rsid w:val="0050799F"/>
    <w:rsid w:val="00507B4D"/>
    <w:rsid w:val="00510D46"/>
    <w:rsid w:val="00511008"/>
    <w:rsid w:val="00533788"/>
    <w:rsid w:val="0056390B"/>
    <w:rsid w:val="00593328"/>
    <w:rsid w:val="00596997"/>
    <w:rsid w:val="005A2857"/>
    <w:rsid w:val="005B0241"/>
    <w:rsid w:val="005C1BDB"/>
    <w:rsid w:val="005C2954"/>
    <w:rsid w:val="005E225C"/>
    <w:rsid w:val="005E66DA"/>
    <w:rsid w:val="005F57A2"/>
    <w:rsid w:val="00635B89"/>
    <w:rsid w:val="0064096D"/>
    <w:rsid w:val="0065141E"/>
    <w:rsid w:val="006A0388"/>
    <w:rsid w:val="00760F72"/>
    <w:rsid w:val="0076374B"/>
    <w:rsid w:val="00767B84"/>
    <w:rsid w:val="00772F0D"/>
    <w:rsid w:val="007922C9"/>
    <w:rsid w:val="0079668D"/>
    <w:rsid w:val="007E3C38"/>
    <w:rsid w:val="007F0077"/>
    <w:rsid w:val="00801FE7"/>
    <w:rsid w:val="00823767"/>
    <w:rsid w:val="0084401C"/>
    <w:rsid w:val="0085281F"/>
    <w:rsid w:val="00861958"/>
    <w:rsid w:val="008765AC"/>
    <w:rsid w:val="00877015"/>
    <w:rsid w:val="0087716D"/>
    <w:rsid w:val="00894790"/>
    <w:rsid w:val="008A735E"/>
    <w:rsid w:val="008B40F7"/>
    <w:rsid w:val="008B7B7F"/>
    <w:rsid w:val="008C19EF"/>
    <w:rsid w:val="008C3962"/>
    <w:rsid w:val="008E7254"/>
    <w:rsid w:val="00906431"/>
    <w:rsid w:val="00906E7A"/>
    <w:rsid w:val="00915A62"/>
    <w:rsid w:val="00940F7E"/>
    <w:rsid w:val="00970C97"/>
    <w:rsid w:val="00996559"/>
    <w:rsid w:val="009A1475"/>
    <w:rsid w:val="009A75E0"/>
    <w:rsid w:val="009B380D"/>
    <w:rsid w:val="009B56AB"/>
    <w:rsid w:val="009B7F7D"/>
    <w:rsid w:val="009C2A91"/>
    <w:rsid w:val="009D77BC"/>
    <w:rsid w:val="009E2C04"/>
    <w:rsid w:val="00A02C0A"/>
    <w:rsid w:val="00A50530"/>
    <w:rsid w:val="00A54475"/>
    <w:rsid w:val="00A77E60"/>
    <w:rsid w:val="00A80187"/>
    <w:rsid w:val="00A87B9B"/>
    <w:rsid w:val="00AA1672"/>
    <w:rsid w:val="00AB46A3"/>
    <w:rsid w:val="00AD62D0"/>
    <w:rsid w:val="00AE57A8"/>
    <w:rsid w:val="00AF1CCC"/>
    <w:rsid w:val="00B44073"/>
    <w:rsid w:val="00B46513"/>
    <w:rsid w:val="00B729DB"/>
    <w:rsid w:val="00BA66EB"/>
    <w:rsid w:val="00BE522D"/>
    <w:rsid w:val="00BF7CC3"/>
    <w:rsid w:val="00C051A9"/>
    <w:rsid w:val="00C17158"/>
    <w:rsid w:val="00C2655B"/>
    <w:rsid w:val="00C3267D"/>
    <w:rsid w:val="00C35A59"/>
    <w:rsid w:val="00C53BB7"/>
    <w:rsid w:val="00C548CC"/>
    <w:rsid w:val="00CA2525"/>
    <w:rsid w:val="00CB2E34"/>
    <w:rsid w:val="00CC6BFA"/>
    <w:rsid w:val="00CD02EF"/>
    <w:rsid w:val="00CD4362"/>
    <w:rsid w:val="00CD6D60"/>
    <w:rsid w:val="00CE7AC2"/>
    <w:rsid w:val="00CF705C"/>
    <w:rsid w:val="00D3786A"/>
    <w:rsid w:val="00D40E1A"/>
    <w:rsid w:val="00D46815"/>
    <w:rsid w:val="00D714BD"/>
    <w:rsid w:val="00D7477D"/>
    <w:rsid w:val="00D74E1E"/>
    <w:rsid w:val="00D86006"/>
    <w:rsid w:val="00D86DBE"/>
    <w:rsid w:val="00D95509"/>
    <w:rsid w:val="00DA1C97"/>
    <w:rsid w:val="00DA3F7F"/>
    <w:rsid w:val="00DA49D8"/>
    <w:rsid w:val="00DB5B51"/>
    <w:rsid w:val="00DC0A0F"/>
    <w:rsid w:val="00DC6FE2"/>
    <w:rsid w:val="00DD41AB"/>
    <w:rsid w:val="00DF4FEA"/>
    <w:rsid w:val="00DF593B"/>
    <w:rsid w:val="00E144DC"/>
    <w:rsid w:val="00E350E3"/>
    <w:rsid w:val="00E5122B"/>
    <w:rsid w:val="00E53730"/>
    <w:rsid w:val="00E63DC7"/>
    <w:rsid w:val="00E756A1"/>
    <w:rsid w:val="00E808DC"/>
    <w:rsid w:val="00E95191"/>
    <w:rsid w:val="00EB3539"/>
    <w:rsid w:val="00EC32C7"/>
    <w:rsid w:val="00ED419E"/>
    <w:rsid w:val="00EF00BA"/>
    <w:rsid w:val="00EF28F8"/>
    <w:rsid w:val="00F20BF7"/>
    <w:rsid w:val="00F32D68"/>
    <w:rsid w:val="00F44BEB"/>
    <w:rsid w:val="00F73A8A"/>
    <w:rsid w:val="00F75314"/>
    <w:rsid w:val="00F7738C"/>
    <w:rsid w:val="00F92B15"/>
    <w:rsid w:val="00FB0D96"/>
    <w:rsid w:val="00FB0E20"/>
    <w:rsid w:val="00FD33CF"/>
    <w:rsid w:val="00FD6F78"/>
    <w:rsid w:val="00FD7441"/>
    <w:rsid w:val="00FE462A"/>
    <w:rsid w:val="00FF4DE7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4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0FB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0FB3"/>
    <w:rPr>
      <w:b/>
      <w:sz w:val="36"/>
    </w:rPr>
  </w:style>
  <w:style w:type="paragraph" w:styleId="Header">
    <w:name w:val="header"/>
    <w:basedOn w:val="Normal"/>
    <w:link w:val="HeaderChar"/>
    <w:uiPriority w:val="99"/>
    <w:rsid w:val="00A544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4475"/>
    <w:rPr>
      <w:sz w:val="24"/>
    </w:rPr>
  </w:style>
  <w:style w:type="paragraph" w:styleId="Footer">
    <w:name w:val="footer"/>
    <w:basedOn w:val="Normal"/>
    <w:link w:val="FooterChar"/>
    <w:uiPriority w:val="99"/>
    <w:rsid w:val="00A544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4475"/>
    <w:rPr>
      <w:sz w:val="24"/>
    </w:rPr>
  </w:style>
  <w:style w:type="character" w:styleId="Hyperlink">
    <w:name w:val="Hyperlink"/>
    <w:basedOn w:val="DefaultParagraphFont"/>
    <w:uiPriority w:val="99"/>
    <w:rsid w:val="00FF4DE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F4DE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FF4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bidi="mn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4217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E3C3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007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07A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000FB3"/>
    <w:rPr>
      <w:rFonts w:cs="Times New Roman"/>
      <w:b/>
    </w:rPr>
  </w:style>
  <w:style w:type="character" w:customStyle="1" w:styleId="shorttext">
    <w:name w:val="short_text"/>
    <w:basedOn w:val="DefaultParagraphFont"/>
    <w:uiPriority w:val="99"/>
    <w:rsid w:val="00367B43"/>
    <w:rPr>
      <w:rFonts w:cs="Times New Roman"/>
    </w:rPr>
  </w:style>
  <w:style w:type="character" w:customStyle="1" w:styleId="hps">
    <w:name w:val="hps"/>
    <w:basedOn w:val="DefaultParagraphFont"/>
    <w:uiPriority w:val="99"/>
    <w:rsid w:val="00367B43"/>
    <w:rPr>
      <w:rFonts w:cs="Times New Roman"/>
    </w:rPr>
  </w:style>
  <w:style w:type="paragraph" w:customStyle="1" w:styleId="Default">
    <w:name w:val="Default"/>
    <w:uiPriority w:val="99"/>
    <w:rsid w:val="00FF70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F70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13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4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4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4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52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5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6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6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13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3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3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4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5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12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30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41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42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5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60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153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63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6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0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140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1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71</Words>
  <Characters>493</Characters>
  <Application>Microsoft Office Outlook</Application>
  <DocSecurity>0</DocSecurity>
  <Lines>0</Lines>
  <Paragraphs>0</Paragraphs>
  <ScaleCrop>false</ScaleCrop>
  <Company>SZTE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Modszertani szeminariumi meghivo a 4. szemináriumra</dc:title>
  <dc:subject/>
  <dc:creator>-</dc:creator>
  <cp:keywords/>
  <dc:description/>
  <cp:lastModifiedBy>Bolyai Intézet</cp:lastModifiedBy>
  <cp:revision>19</cp:revision>
  <cp:lastPrinted>2014-03-13T15:18:00Z</cp:lastPrinted>
  <dcterms:created xsi:type="dcterms:W3CDTF">2014-03-17T08:51:00Z</dcterms:created>
  <dcterms:modified xsi:type="dcterms:W3CDTF">2014-09-19T13:12:00Z</dcterms:modified>
</cp:coreProperties>
</file>